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28" w:rsidRPr="00B440E0" w:rsidRDefault="00716328" w:rsidP="00716328">
      <w:pPr>
        <w:pStyle w:val="a3"/>
        <w:suppressAutoHyphens/>
        <w:ind w:firstLine="0"/>
        <w:contextualSpacing/>
        <w:jc w:val="center"/>
        <w:rPr>
          <w:sz w:val="27"/>
          <w:szCs w:val="27"/>
        </w:rPr>
      </w:pPr>
      <w:bookmarkStart w:id="0" w:name="_GoBack"/>
      <w:bookmarkEnd w:id="0"/>
      <w:r w:rsidRPr="00B440E0">
        <w:rPr>
          <w:sz w:val="27"/>
          <w:szCs w:val="27"/>
        </w:rPr>
        <w:t xml:space="preserve">Резолюция </w:t>
      </w:r>
    </w:p>
    <w:p w:rsidR="00716328" w:rsidRPr="00B440E0" w:rsidRDefault="00716328" w:rsidP="00716328">
      <w:pPr>
        <w:pStyle w:val="a3"/>
        <w:suppressAutoHyphens/>
        <w:ind w:firstLine="0"/>
        <w:contextualSpacing/>
        <w:jc w:val="center"/>
        <w:rPr>
          <w:sz w:val="27"/>
          <w:szCs w:val="27"/>
        </w:rPr>
      </w:pPr>
      <w:r w:rsidRPr="00B440E0">
        <w:rPr>
          <w:sz w:val="27"/>
          <w:szCs w:val="27"/>
          <w:lang w:val="en-US"/>
        </w:rPr>
        <w:t>VIII</w:t>
      </w:r>
      <w:r w:rsidRPr="00B440E0">
        <w:rPr>
          <w:sz w:val="27"/>
          <w:szCs w:val="27"/>
        </w:rPr>
        <w:t xml:space="preserve"> Международного форума </w:t>
      </w:r>
    </w:p>
    <w:p w:rsidR="00716328" w:rsidRPr="00B440E0" w:rsidRDefault="00716328" w:rsidP="00716328">
      <w:pPr>
        <w:pStyle w:val="a3"/>
        <w:suppressAutoHyphens/>
        <w:ind w:firstLine="0"/>
        <w:contextualSpacing/>
        <w:jc w:val="center"/>
        <w:rPr>
          <w:sz w:val="27"/>
          <w:szCs w:val="27"/>
        </w:rPr>
      </w:pPr>
      <w:r w:rsidRPr="00B440E0">
        <w:rPr>
          <w:sz w:val="27"/>
          <w:szCs w:val="27"/>
        </w:rPr>
        <w:t xml:space="preserve">«Интеллектуальная собственность – </w:t>
      </w:r>
      <w:r w:rsidRPr="00B440E0">
        <w:rPr>
          <w:sz w:val="27"/>
          <w:szCs w:val="27"/>
          <w:lang w:val="en-US"/>
        </w:rPr>
        <w:t>XXI</w:t>
      </w:r>
      <w:r w:rsidRPr="00B440E0">
        <w:rPr>
          <w:sz w:val="27"/>
          <w:szCs w:val="27"/>
        </w:rPr>
        <w:t xml:space="preserve"> век»</w:t>
      </w:r>
    </w:p>
    <w:p w:rsidR="006857BD" w:rsidRPr="00B440E0" w:rsidRDefault="006857BD" w:rsidP="00716328">
      <w:pPr>
        <w:pStyle w:val="a3"/>
        <w:suppressAutoHyphens/>
        <w:ind w:firstLine="0"/>
        <w:contextualSpacing/>
        <w:jc w:val="center"/>
        <w:rPr>
          <w:b w:val="0"/>
          <w:i/>
          <w:sz w:val="27"/>
          <w:szCs w:val="27"/>
        </w:rPr>
      </w:pPr>
      <w:r w:rsidRPr="00B440E0">
        <w:rPr>
          <w:b w:val="0"/>
          <w:i/>
          <w:sz w:val="27"/>
          <w:szCs w:val="27"/>
        </w:rPr>
        <w:t>20-24 апреля 2015 года, г. Москва</w:t>
      </w:r>
    </w:p>
    <w:p w:rsidR="00716328" w:rsidRPr="00B440E0" w:rsidRDefault="0071632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30065" w:rsidRPr="00B440E0" w:rsidRDefault="007F25A1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Торгово-промышленная палата Российской Федерации и участники Форума </w:t>
      </w:r>
      <w:r w:rsidR="000E7E67">
        <w:rPr>
          <w:rFonts w:ascii="Times New Roman" w:hAnsi="Times New Roman" w:cs="Times New Roman"/>
          <w:bCs/>
          <w:sz w:val="27"/>
          <w:szCs w:val="27"/>
        </w:rPr>
        <w:t>считают</w:t>
      </w:r>
      <w:r>
        <w:rPr>
          <w:rFonts w:ascii="Times New Roman" w:hAnsi="Times New Roman" w:cs="Times New Roman"/>
          <w:bCs/>
          <w:sz w:val="27"/>
          <w:szCs w:val="27"/>
        </w:rPr>
        <w:t>, что р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оль института интеллектуальной собственности в развитии экономики и социальной сферы за последние годы существенно возросла. Институт интеллектуальной собственности в современном мире не только регулирует отношения по созданию и обороту результатов интеллектуальной деятельности и средств индивидуализации, но и во многом определяет структуру мировой экономики, имеет огромное социальное значение, оказывая существенное влияние на динамику и качество общественного развития. </w:t>
      </w:r>
    </w:p>
    <w:p w:rsidR="00730065" w:rsidRPr="00B440E0" w:rsidRDefault="00730065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0E0">
        <w:rPr>
          <w:rFonts w:ascii="Times New Roman" w:hAnsi="Times New Roman" w:cs="Times New Roman"/>
          <w:bCs/>
          <w:sz w:val="27"/>
          <w:szCs w:val="27"/>
        </w:rPr>
        <w:t xml:space="preserve">За последние несколько десятилетий функционирование многих социально значимых отраслей – сельского хозяйства, здравоохранения, образования, медиа и телекоммуникаций в высокой степени стало зависеть от правил использования </w:t>
      </w:r>
      <w:r w:rsidR="006857BD" w:rsidRPr="00B440E0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7F25A1">
        <w:rPr>
          <w:rFonts w:ascii="Times New Roman" w:hAnsi="Times New Roman" w:cs="Times New Roman"/>
          <w:bCs/>
          <w:sz w:val="27"/>
          <w:szCs w:val="27"/>
        </w:rPr>
        <w:t xml:space="preserve">степени </w:t>
      </w:r>
      <w:r w:rsidR="006857BD" w:rsidRPr="00B440E0">
        <w:rPr>
          <w:rFonts w:ascii="Times New Roman" w:hAnsi="Times New Roman" w:cs="Times New Roman"/>
          <w:bCs/>
          <w:sz w:val="27"/>
          <w:szCs w:val="27"/>
        </w:rPr>
        <w:t xml:space="preserve">охраны 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интеллектуальной собственности. </w:t>
      </w:r>
    </w:p>
    <w:p w:rsidR="00730065" w:rsidRPr="00B440E0" w:rsidRDefault="00541840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0E0">
        <w:rPr>
          <w:rFonts w:ascii="Times New Roman" w:hAnsi="Times New Roman" w:cs="Times New Roman"/>
          <w:bCs/>
          <w:sz w:val="27"/>
          <w:szCs w:val="27"/>
        </w:rPr>
        <w:t>В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 xml:space="preserve"> современных условиях основой дл</w:t>
      </w:r>
      <w:r w:rsidRPr="00B440E0">
        <w:rPr>
          <w:rFonts w:ascii="Times New Roman" w:hAnsi="Times New Roman" w:cs="Times New Roman"/>
          <w:bCs/>
          <w:sz w:val="27"/>
          <w:szCs w:val="27"/>
        </w:rPr>
        <w:t>я иннова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ци</w:t>
      </w:r>
      <w:r w:rsidRPr="00B440E0">
        <w:rPr>
          <w:rFonts w:ascii="Times New Roman" w:hAnsi="Times New Roman" w:cs="Times New Roman"/>
          <w:bCs/>
          <w:sz w:val="27"/>
          <w:szCs w:val="27"/>
        </w:rPr>
        <w:t>онного разв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ития российской экономики и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 повы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 xml:space="preserve">шения конкурентоспособности 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отечественных 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предприятий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 является 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р</w:t>
      </w:r>
      <w:r w:rsidR="007D1341" w:rsidRPr="00B440E0">
        <w:rPr>
          <w:rFonts w:ascii="Times New Roman" w:hAnsi="Times New Roman" w:cs="Times New Roman"/>
          <w:bCs/>
          <w:sz w:val="27"/>
          <w:szCs w:val="27"/>
        </w:rPr>
        <w:t>еш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ение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 зад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ач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 увеличения доли нематериальных активов, создани</w:t>
      </w:r>
      <w:r w:rsidR="00456A03" w:rsidRPr="00B440E0">
        <w:rPr>
          <w:rFonts w:ascii="Times New Roman" w:hAnsi="Times New Roman" w:cs="Times New Roman"/>
          <w:bCs/>
          <w:sz w:val="27"/>
          <w:szCs w:val="27"/>
        </w:rPr>
        <w:t>я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 условий 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>для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 эффек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 xml:space="preserve">тивной 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оценки накопленной и создаваемой </w:t>
      </w:r>
      <w:r w:rsidR="00103B49" w:rsidRPr="00B440E0">
        <w:rPr>
          <w:rFonts w:ascii="Times New Roman" w:hAnsi="Times New Roman" w:cs="Times New Roman"/>
          <w:bCs/>
          <w:sz w:val="27"/>
          <w:szCs w:val="27"/>
        </w:rPr>
        <w:t xml:space="preserve">интеллектуальной собственности, вовлечения в экономическую деятельность результатов интеллектуальной деятельности. </w:t>
      </w:r>
    </w:p>
    <w:p w:rsidR="007D1341" w:rsidRPr="00B440E0" w:rsidRDefault="007D1341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D1341" w:rsidRPr="00B440E0" w:rsidRDefault="007D1341" w:rsidP="007D1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440E0">
        <w:rPr>
          <w:rFonts w:ascii="Times New Roman" w:hAnsi="Times New Roman" w:cs="Times New Roman"/>
          <w:b/>
          <w:bCs/>
          <w:sz w:val="27"/>
          <w:szCs w:val="27"/>
        </w:rPr>
        <w:t>Обсудив проблемы, возникающие в процессе создания и использования интеллектуальной собственности участники Форума отмечают следующее.</w:t>
      </w:r>
    </w:p>
    <w:p w:rsidR="00666939" w:rsidRPr="00B440E0" w:rsidRDefault="00CD4660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0E0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666939" w:rsidRPr="00B440E0">
        <w:rPr>
          <w:rFonts w:ascii="Times New Roman" w:hAnsi="Times New Roman" w:cs="Times New Roman"/>
          <w:bCs/>
          <w:sz w:val="27"/>
          <w:szCs w:val="27"/>
        </w:rPr>
        <w:t xml:space="preserve">Принятие в Российской Федерации долгосрочной Стратегии в сфере интеллектуальной собственности станет важным механизмом обеспечения единого и комплексного подхода к управлению интеллектуальной собственностью в Российской Федерации. Стратегия призвана выявить ключевые проблемы </w:t>
      </w:r>
      <w:r w:rsidR="00C5143A">
        <w:rPr>
          <w:rFonts w:ascii="Times New Roman" w:hAnsi="Times New Roman" w:cs="Times New Roman"/>
          <w:bCs/>
          <w:sz w:val="27"/>
          <w:szCs w:val="27"/>
        </w:rPr>
        <w:t>в этой сфере</w:t>
      </w:r>
      <w:r w:rsidR="00666939" w:rsidRPr="00B440E0">
        <w:rPr>
          <w:rFonts w:ascii="Times New Roman" w:hAnsi="Times New Roman" w:cs="Times New Roman"/>
          <w:bCs/>
          <w:sz w:val="27"/>
          <w:szCs w:val="27"/>
        </w:rPr>
        <w:t xml:space="preserve"> отечественной экономики, обосновать механизмы роста инновационной экономики на основе интеллектуальной собственности, ускорить введение объектов авторских и смежных прав в хозяйственный оборот и их широкомасштабную коммерциализацию в цифровой среде. В этой связи </w:t>
      </w:r>
      <w:r w:rsidR="00C5143A">
        <w:rPr>
          <w:rFonts w:ascii="Times New Roman" w:hAnsi="Times New Roman" w:cs="Times New Roman"/>
          <w:bCs/>
          <w:sz w:val="27"/>
          <w:szCs w:val="27"/>
        </w:rPr>
        <w:t>обращаемся с предложением к</w:t>
      </w:r>
      <w:r w:rsidR="00666939" w:rsidRPr="00B440E0">
        <w:rPr>
          <w:rFonts w:ascii="Times New Roman" w:hAnsi="Times New Roman" w:cs="Times New Roman"/>
          <w:bCs/>
          <w:sz w:val="27"/>
          <w:szCs w:val="27"/>
        </w:rPr>
        <w:t>:</w:t>
      </w:r>
    </w:p>
    <w:p w:rsidR="00666939" w:rsidRPr="00B440E0" w:rsidRDefault="00666939" w:rsidP="0066693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</w:t>
      </w:r>
      <w:r w:rsidR="0041576F" w:rsidRPr="0041576F">
        <w:rPr>
          <w:rFonts w:ascii="Times New Roman" w:hAnsi="Times New Roman" w:cs="Times New Roman"/>
          <w:bCs/>
          <w:i/>
          <w:sz w:val="27"/>
          <w:szCs w:val="27"/>
        </w:rPr>
        <w:t>межведомственн</w:t>
      </w:r>
      <w:r w:rsidR="0041576F">
        <w:rPr>
          <w:rFonts w:ascii="Times New Roman" w:hAnsi="Times New Roman" w:cs="Times New Roman"/>
          <w:bCs/>
          <w:i/>
          <w:sz w:val="27"/>
          <w:szCs w:val="27"/>
        </w:rPr>
        <w:t>ой</w:t>
      </w:r>
      <w:r w:rsidR="0041576F" w:rsidRPr="0041576F">
        <w:rPr>
          <w:rFonts w:ascii="Times New Roman" w:hAnsi="Times New Roman" w:cs="Times New Roman"/>
          <w:bCs/>
          <w:i/>
          <w:sz w:val="27"/>
          <w:szCs w:val="27"/>
        </w:rPr>
        <w:t xml:space="preserve"> рабоч</w:t>
      </w:r>
      <w:r w:rsidR="0041576F">
        <w:rPr>
          <w:rFonts w:ascii="Times New Roman" w:hAnsi="Times New Roman" w:cs="Times New Roman"/>
          <w:bCs/>
          <w:i/>
          <w:sz w:val="27"/>
          <w:szCs w:val="27"/>
        </w:rPr>
        <w:t>ей</w:t>
      </w:r>
      <w:r w:rsidR="0041576F" w:rsidRPr="0041576F">
        <w:rPr>
          <w:rFonts w:ascii="Times New Roman" w:hAnsi="Times New Roman" w:cs="Times New Roman"/>
          <w:bCs/>
          <w:i/>
          <w:sz w:val="27"/>
          <w:szCs w:val="27"/>
        </w:rPr>
        <w:t xml:space="preserve"> групп</w:t>
      </w:r>
      <w:r w:rsidR="0041576F">
        <w:rPr>
          <w:rFonts w:ascii="Times New Roman" w:hAnsi="Times New Roman" w:cs="Times New Roman"/>
          <w:bCs/>
          <w:i/>
          <w:sz w:val="27"/>
          <w:szCs w:val="27"/>
        </w:rPr>
        <w:t>е, созданной</w:t>
      </w:r>
      <w:r w:rsidR="0041576F" w:rsidRPr="0041576F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на базе Минобрнауки России</w:t>
      </w:r>
      <w:r w:rsidR="0041576F">
        <w:rPr>
          <w:rFonts w:ascii="Times New Roman" w:hAnsi="Times New Roman" w:cs="Times New Roman"/>
          <w:bCs/>
          <w:i/>
          <w:sz w:val="27"/>
          <w:szCs w:val="27"/>
        </w:rPr>
        <w:t>,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41576F">
        <w:rPr>
          <w:rFonts w:ascii="Times New Roman" w:hAnsi="Times New Roman" w:cs="Times New Roman"/>
          <w:bCs/>
          <w:i/>
          <w:sz w:val="27"/>
          <w:szCs w:val="27"/>
        </w:rPr>
        <w:t xml:space="preserve">активизировать работу по </w:t>
      </w:r>
      <w:r w:rsidR="0041576F" w:rsidRPr="0041576F">
        <w:rPr>
          <w:rFonts w:ascii="Times New Roman" w:hAnsi="Times New Roman" w:cs="Times New Roman"/>
          <w:bCs/>
          <w:i/>
          <w:sz w:val="27"/>
          <w:szCs w:val="27"/>
        </w:rPr>
        <w:t>разработке проекта долгосрочной государственной стратегии в области интеллектуальной собственности</w:t>
      </w:r>
      <w:r w:rsidR="0041576F">
        <w:rPr>
          <w:rFonts w:ascii="Times New Roman" w:hAnsi="Times New Roman" w:cs="Times New Roman"/>
          <w:bCs/>
          <w:i/>
          <w:sz w:val="27"/>
          <w:szCs w:val="27"/>
        </w:rPr>
        <w:t>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30065" w:rsidRPr="00B440E0" w:rsidRDefault="00666939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0E0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>С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целью интенсификации процессов технологической модернизации экономики Российской Федерации необходимо созда</w:t>
      </w:r>
      <w:r w:rsidR="007D1341" w:rsidRPr="00B440E0">
        <w:rPr>
          <w:rFonts w:ascii="Times New Roman" w:hAnsi="Times New Roman" w:cs="Times New Roman"/>
          <w:bCs/>
          <w:sz w:val="27"/>
          <w:szCs w:val="27"/>
        </w:rPr>
        <w:t>ть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благоприятны</w:t>
      </w:r>
      <w:r w:rsidR="007D1341" w:rsidRPr="00B440E0">
        <w:rPr>
          <w:rFonts w:ascii="Times New Roman" w:hAnsi="Times New Roman" w:cs="Times New Roman"/>
          <w:bCs/>
          <w:sz w:val="27"/>
          <w:szCs w:val="27"/>
        </w:rPr>
        <w:t>е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услови</w:t>
      </w:r>
      <w:r w:rsidR="007D1341" w:rsidRPr="00B440E0">
        <w:rPr>
          <w:rFonts w:ascii="Times New Roman" w:hAnsi="Times New Roman" w:cs="Times New Roman"/>
          <w:bCs/>
          <w:sz w:val="27"/>
          <w:szCs w:val="27"/>
        </w:rPr>
        <w:t>я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для капитализации интеллектуальной собственности, а также  эффективн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>ой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систем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>ы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учета и оценки накопленных и создаваемых </w:t>
      </w:r>
      <w:r w:rsidR="007F25A1">
        <w:rPr>
          <w:rFonts w:ascii="Times New Roman" w:hAnsi="Times New Roman" w:cs="Times New Roman"/>
          <w:bCs/>
          <w:sz w:val="27"/>
          <w:szCs w:val="27"/>
        </w:rPr>
        <w:t xml:space="preserve">результатов интеллектуальной деятельности (далее – РИД). 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>В условиях свободной конкуренции стоимость РИД должна определяться без всякого вмешательства государства</w:t>
      </w:r>
      <w:r w:rsidR="00423E71" w:rsidRPr="00B440E0">
        <w:rPr>
          <w:rFonts w:ascii="Times New Roman" w:hAnsi="Times New Roman" w:cs="Times New Roman"/>
          <w:bCs/>
          <w:sz w:val="27"/>
          <w:szCs w:val="27"/>
        </w:rPr>
        <w:t>.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23E71" w:rsidRPr="00B440E0">
        <w:rPr>
          <w:rFonts w:ascii="Times New Roman" w:hAnsi="Times New Roman" w:cs="Times New Roman"/>
          <w:bCs/>
          <w:sz w:val="27"/>
          <w:szCs w:val="27"/>
        </w:rPr>
        <w:t>Н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>о при отсутствии развитого рынка интеллектуальной собственности крайне необходимы четкие критерии и подходы к оценке нематериальн</w:t>
      </w:r>
      <w:r w:rsidR="00572252" w:rsidRPr="00B440E0">
        <w:rPr>
          <w:rFonts w:ascii="Times New Roman" w:hAnsi="Times New Roman" w:cs="Times New Roman"/>
          <w:bCs/>
          <w:sz w:val="27"/>
          <w:szCs w:val="27"/>
        </w:rPr>
        <w:t>ых</w:t>
      </w:r>
      <w:r w:rsidR="00AB739E" w:rsidRPr="00B440E0">
        <w:rPr>
          <w:rFonts w:ascii="Times New Roman" w:hAnsi="Times New Roman" w:cs="Times New Roman"/>
          <w:bCs/>
          <w:sz w:val="27"/>
          <w:szCs w:val="27"/>
        </w:rPr>
        <w:t xml:space="preserve"> активов, особенно созданных с привлечением бюджетных средств</w:t>
      </w:r>
      <w:r w:rsidR="007D1341" w:rsidRPr="00B440E0">
        <w:rPr>
          <w:rFonts w:ascii="Times New Roman" w:hAnsi="Times New Roman" w:cs="Times New Roman"/>
          <w:bCs/>
          <w:sz w:val="27"/>
          <w:szCs w:val="27"/>
        </w:rPr>
        <w:t>.</w:t>
      </w:r>
      <w:r w:rsidR="00DF2054" w:rsidRPr="00B440E0">
        <w:rPr>
          <w:rFonts w:ascii="Times New Roman" w:hAnsi="Times New Roman" w:cs="Times New Roman"/>
          <w:bCs/>
          <w:sz w:val="27"/>
          <w:szCs w:val="27"/>
        </w:rPr>
        <w:t xml:space="preserve"> Для этого нужно:</w:t>
      </w:r>
    </w:p>
    <w:p w:rsidR="005F34C2" w:rsidRPr="00B440E0" w:rsidRDefault="005F34C2" w:rsidP="00F61F4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lastRenderedPageBreak/>
        <w:t>- на основе международных стандартов разработать и утвердить федеральные стандарты оценки интеллектуальной собственности, а также методические рекомендации по проведению оценки по этим стандартам;</w:t>
      </w:r>
    </w:p>
    <w:p w:rsidR="00DF2054" w:rsidRPr="00B440E0" w:rsidRDefault="00DF2054" w:rsidP="00F61F4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разработать методические рекомендации по 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определению стоимости РИД (балансовой, рыночной)</w:t>
      </w:r>
      <w:r w:rsidR="00CC4484" w:rsidRPr="00B440E0">
        <w:rPr>
          <w:rFonts w:ascii="Times New Roman" w:hAnsi="Times New Roman" w:cs="Times New Roman"/>
          <w:bCs/>
          <w:i/>
          <w:sz w:val="27"/>
          <w:szCs w:val="27"/>
        </w:rPr>
        <w:t>, полученных в результате вып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олнения НИОКР с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 xml:space="preserve"> привлечением бюджетных средств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72252" w:rsidRPr="00B440E0" w:rsidRDefault="007F25A1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В</w:t>
      </w:r>
      <w:r w:rsidR="00572252" w:rsidRPr="00B440E0">
        <w:rPr>
          <w:rFonts w:ascii="Times New Roman" w:hAnsi="Times New Roman" w:cs="Times New Roman"/>
          <w:bCs/>
          <w:sz w:val="27"/>
          <w:szCs w:val="27"/>
        </w:rPr>
        <w:t>ажнейшим условием развития рынка интеллектуальных прав является разработка комплекса мер, направленных на развитие механизмов налогового и финансового учета нематериальных активов и сделок с ними, включая унификацию действующих требований налогового законодательств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>а и правил бухгалтерского учета.</w:t>
      </w:r>
      <w:r w:rsidR="00572252" w:rsidRPr="00B440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61F46" w:rsidRPr="00B440E0">
        <w:rPr>
          <w:rFonts w:ascii="Times New Roman" w:hAnsi="Times New Roman" w:cs="Times New Roman"/>
          <w:bCs/>
          <w:sz w:val="27"/>
          <w:szCs w:val="27"/>
        </w:rPr>
        <w:t xml:space="preserve">В связи с этим назрела необходимость разработки проекта федерального закона, который </w:t>
      </w:r>
      <w:r w:rsidR="00C5143A">
        <w:rPr>
          <w:rFonts w:ascii="Times New Roman" w:hAnsi="Times New Roman" w:cs="Times New Roman"/>
          <w:bCs/>
          <w:sz w:val="27"/>
          <w:szCs w:val="27"/>
        </w:rPr>
        <w:t xml:space="preserve">бы </w:t>
      </w:r>
      <w:r w:rsidR="00F61F46" w:rsidRPr="00B440E0">
        <w:rPr>
          <w:rFonts w:ascii="Times New Roman" w:hAnsi="Times New Roman" w:cs="Times New Roman"/>
          <w:bCs/>
          <w:sz w:val="27"/>
          <w:szCs w:val="27"/>
        </w:rPr>
        <w:t>предусматривал</w:t>
      </w:r>
      <w:r>
        <w:rPr>
          <w:rFonts w:ascii="Times New Roman" w:hAnsi="Times New Roman" w:cs="Times New Roman"/>
          <w:bCs/>
          <w:sz w:val="27"/>
          <w:szCs w:val="27"/>
        </w:rPr>
        <w:t>:</w:t>
      </w:r>
    </w:p>
    <w:p w:rsidR="00F61F46" w:rsidRPr="00B440E0" w:rsidRDefault="00F61F46" w:rsidP="00F61F4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исключение из налогооблагаемой базы </w:t>
      </w:r>
      <w:r w:rsidR="007F25A1">
        <w:rPr>
          <w:rFonts w:ascii="Times New Roman" w:hAnsi="Times New Roman" w:cs="Times New Roman"/>
          <w:bCs/>
          <w:i/>
          <w:sz w:val="27"/>
          <w:szCs w:val="27"/>
        </w:rPr>
        <w:t xml:space="preserve">по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налог</w:t>
      </w:r>
      <w:r w:rsidR="007F25A1">
        <w:rPr>
          <w:rFonts w:ascii="Times New Roman" w:hAnsi="Times New Roman" w:cs="Times New Roman"/>
          <w:bCs/>
          <w:i/>
          <w:sz w:val="27"/>
          <w:szCs w:val="27"/>
        </w:rPr>
        <w:t>у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на прибыль </w:t>
      </w:r>
      <w:r w:rsidR="007F25A1">
        <w:rPr>
          <w:rFonts w:ascii="Times New Roman" w:hAnsi="Times New Roman" w:cs="Times New Roman"/>
          <w:bCs/>
          <w:i/>
          <w:sz w:val="27"/>
          <w:szCs w:val="27"/>
        </w:rPr>
        <w:t xml:space="preserve">организаций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дохода, возникающего в результате постановки на баланс</w:t>
      </w:r>
      <w:r w:rsidR="007F25A1">
        <w:rPr>
          <w:rFonts w:ascii="Times New Roman" w:hAnsi="Times New Roman" w:cs="Times New Roman"/>
          <w:bCs/>
          <w:i/>
          <w:sz w:val="27"/>
          <w:szCs w:val="27"/>
        </w:rPr>
        <w:t>,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результатов интеллектуальной деятельности, созданных ранее и выявленных в ходе инвентаризации;</w:t>
      </w:r>
    </w:p>
    <w:p w:rsidR="00F61F46" w:rsidRPr="00B440E0" w:rsidRDefault="00F61F46" w:rsidP="00F61F4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отнесение расходов по приобретению прав на результаты интеллектуальной деятельности к расходам на научно-исследовательские и (или) опытно-конструкторские работы в целях применения соответствующего коэффициента, используемого для исчисления налогооблагаемой базы по налогу на прибыль</w:t>
      </w:r>
      <w:r w:rsidR="007F25A1">
        <w:rPr>
          <w:rFonts w:ascii="Times New Roman" w:hAnsi="Times New Roman" w:cs="Times New Roman"/>
          <w:bCs/>
          <w:i/>
          <w:sz w:val="27"/>
          <w:szCs w:val="27"/>
        </w:rPr>
        <w:t xml:space="preserve"> организаций.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3702E" w:rsidRPr="00B440E0" w:rsidRDefault="007F25A1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>. С</w:t>
      </w:r>
      <w:r w:rsidR="00C3065D" w:rsidRPr="00B440E0">
        <w:rPr>
          <w:rFonts w:ascii="Times New Roman" w:hAnsi="Times New Roman" w:cs="Times New Roman"/>
          <w:bCs/>
          <w:sz w:val="27"/>
          <w:szCs w:val="27"/>
        </w:rPr>
        <w:t>овершенствование законодательства в области выплаты вознаграждений авторам должно обеспечивать баланс интересов авторов, работодателей и правообладателей, и быть, с одной стороны, ориентированным на стимулирование создания РИД авторами, а с другой</w:t>
      </w:r>
      <w:r w:rsidR="00C5143A">
        <w:rPr>
          <w:rFonts w:ascii="Times New Roman" w:hAnsi="Times New Roman" w:cs="Times New Roman"/>
          <w:bCs/>
          <w:sz w:val="27"/>
          <w:szCs w:val="27"/>
        </w:rPr>
        <w:t>,</w:t>
      </w:r>
      <w:r w:rsidR="00C3065D" w:rsidRPr="00B440E0">
        <w:rPr>
          <w:rFonts w:ascii="Times New Roman" w:hAnsi="Times New Roman" w:cs="Times New Roman"/>
          <w:bCs/>
          <w:sz w:val="27"/>
          <w:szCs w:val="27"/>
        </w:rPr>
        <w:t xml:space="preserve"> - на то, что базой для определения размера вознаграждения должны быть реальные доходы правообладателя.</w:t>
      </w:r>
      <w:r w:rsidR="0003702E" w:rsidRPr="00B440E0">
        <w:rPr>
          <w:rFonts w:ascii="Times New Roman" w:hAnsi="Times New Roman" w:cs="Times New Roman"/>
          <w:bCs/>
          <w:sz w:val="27"/>
          <w:szCs w:val="27"/>
        </w:rPr>
        <w:t xml:space="preserve"> Поскольку проблемы с выплатой вознаграждений авторам РИД, являющихся работниками организаций-исполнителей по договорам, возникают довольно часто,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>существует необходимость распространения положительного опыта</w:t>
      </w:r>
      <w:r w:rsidR="00C3065D" w:rsidRPr="00B440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>организаций, экономическая эффективность которых связана со стимулированием инновационной деятельности работников.</w:t>
      </w:r>
      <w:r w:rsidR="0003702E" w:rsidRPr="00B440E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9362D" w:rsidRDefault="0003702E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0E0">
        <w:rPr>
          <w:rFonts w:ascii="Times New Roman" w:hAnsi="Times New Roman" w:cs="Times New Roman"/>
          <w:bCs/>
          <w:sz w:val="27"/>
          <w:szCs w:val="27"/>
        </w:rPr>
        <w:t>Кроме того, п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рактика финансирования НИОКР в рамках заранее утвержденных бюджетов затрудняет стимулирование </w:t>
      </w:r>
      <w:r w:rsidR="00B9362D">
        <w:rPr>
          <w:rFonts w:ascii="Times New Roman" w:hAnsi="Times New Roman" w:cs="Times New Roman"/>
          <w:bCs/>
          <w:sz w:val="27"/>
          <w:szCs w:val="27"/>
        </w:rPr>
        <w:t xml:space="preserve">авторов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исследований и разработок. 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В этой связи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организациям </w:t>
      </w:r>
      <w:r w:rsidRPr="00B440E0">
        <w:rPr>
          <w:rFonts w:ascii="Times New Roman" w:hAnsi="Times New Roman" w:cs="Times New Roman"/>
          <w:bCs/>
          <w:sz w:val="27"/>
          <w:szCs w:val="27"/>
        </w:rPr>
        <w:t xml:space="preserve">следует </w:t>
      </w:r>
      <w:r w:rsidR="007F25A1">
        <w:rPr>
          <w:rFonts w:ascii="Times New Roman" w:hAnsi="Times New Roman" w:cs="Times New Roman"/>
          <w:bCs/>
          <w:sz w:val="27"/>
          <w:szCs w:val="27"/>
        </w:rPr>
        <w:t xml:space="preserve">внедрять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практику финансирования НИОКР с учетом  </w:t>
      </w:r>
      <w:r w:rsidR="00B9362D">
        <w:rPr>
          <w:rFonts w:ascii="Times New Roman" w:hAnsi="Times New Roman" w:cs="Times New Roman"/>
          <w:bCs/>
          <w:sz w:val="27"/>
          <w:szCs w:val="27"/>
        </w:rPr>
        <w:t xml:space="preserve">полученных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>результатов, соответствующих критериям патентоспособност</w:t>
      </w:r>
      <w:r w:rsidRPr="00B440E0">
        <w:rPr>
          <w:rFonts w:ascii="Times New Roman" w:hAnsi="Times New Roman" w:cs="Times New Roman"/>
          <w:bCs/>
          <w:sz w:val="27"/>
          <w:szCs w:val="27"/>
        </w:rPr>
        <w:t>и</w:t>
      </w:r>
      <w:r w:rsidR="007C2E82" w:rsidRPr="00B440E0">
        <w:rPr>
          <w:rFonts w:ascii="Times New Roman" w:hAnsi="Times New Roman" w:cs="Times New Roman"/>
          <w:bCs/>
          <w:sz w:val="27"/>
          <w:szCs w:val="27"/>
        </w:rPr>
        <w:t xml:space="preserve">. Такой подход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 позвол</w:t>
      </w:r>
      <w:r w:rsidR="007C2E82" w:rsidRPr="00B440E0">
        <w:rPr>
          <w:rFonts w:ascii="Times New Roman" w:hAnsi="Times New Roman" w:cs="Times New Roman"/>
          <w:bCs/>
          <w:sz w:val="27"/>
          <w:szCs w:val="27"/>
        </w:rPr>
        <w:t>ит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 выплачивать </w:t>
      </w:r>
      <w:r w:rsidR="007C2E82" w:rsidRPr="00B440E0">
        <w:rPr>
          <w:rFonts w:ascii="Times New Roman" w:hAnsi="Times New Roman" w:cs="Times New Roman"/>
          <w:bCs/>
          <w:sz w:val="27"/>
          <w:szCs w:val="27"/>
        </w:rPr>
        <w:t xml:space="preserve">достойное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 xml:space="preserve">вознаграждение </w:t>
      </w:r>
      <w:r w:rsidR="00B9362D">
        <w:rPr>
          <w:rFonts w:ascii="Times New Roman" w:hAnsi="Times New Roman" w:cs="Times New Roman"/>
          <w:bCs/>
          <w:sz w:val="27"/>
          <w:szCs w:val="27"/>
        </w:rPr>
        <w:t xml:space="preserve">авторам, являющимся </w:t>
      </w:r>
      <w:r w:rsidR="00730065" w:rsidRPr="00B440E0">
        <w:rPr>
          <w:rFonts w:ascii="Times New Roman" w:hAnsi="Times New Roman" w:cs="Times New Roman"/>
          <w:bCs/>
          <w:sz w:val="27"/>
          <w:szCs w:val="27"/>
        </w:rPr>
        <w:t>работникам</w:t>
      </w:r>
      <w:r w:rsidR="00B9362D">
        <w:rPr>
          <w:rFonts w:ascii="Times New Roman" w:hAnsi="Times New Roman" w:cs="Times New Roman"/>
          <w:bCs/>
          <w:sz w:val="27"/>
          <w:szCs w:val="27"/>
        </w:rPr>
        <w:t>и исполнителя.</w:t>
      </w:r>
    </w:p>
    <w:p w:rsidR="005F34C2" w:rsidRPr="00B440E0" w:rsidRDefault="00B9362D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Учитывая, что действующее законодательство содержит необходимые и достаточные нормы, регулирующие взаимоотношения между авторами служебных РИД и работодателями, предлагаем: </w:t>
      </w:r>
    </w:p>
    <w:p w:rsidR="005F34C2" w:rsidRPr="00B440E0" w:rsidRDefault="005F34C2" w:rsidP="005F34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установ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ить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общеобязательны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е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минимальны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е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ставк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и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отношении каждого ви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д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а вознаграждений за служебные изобретения, служебные полезные модели, служебные промышленные образцы;</w:t>
      </w:r>
    </w:p>
    <w:p w:rsidR="005F34C2" w:rsidRPr="00B440E0" w:rsidRDefault="005F34C2" w:rsidP="005F34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установ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ить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минимальны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е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став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ки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вознаграждений лицам, содействовавшим созданию и использованию служебных РИД;</w:t>
      </w:r>
    </w:p>
    <w:p w:rsidR="005F34C2" w:rsidRDefault="005F34C2" w:rsidP="005F34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lastRenderedPageBreak/>
        <w:t>- предостав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 xml:space="preserve">ить возможность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бюджетным образовательным и научным организациям самостоятельно распоряж</w:t>
      </w:r>
      <w:r w:rsidR="00C5143A">
        <w:rPr>
          <w:rFonts w:ascii="Times New Roman" w:hAnsi="Times New Roman" w:cs="Times New Roman"/>
          <w:bCs/>
          <w:i/>
          <w:sz w:val="27"/>
          <w:szCs w:val="27"/>
        </w:rPr>
        <w:t>аться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правами на принадлежащие им РИД и доходами от использования эт</w:t>
      </w:r>
      <w:r w:rsidR="00B9362D">
        <w:rPr>
          <w:rFonts w:ascii="Times New Roman" w:hAnsi="Times New Roman" w:cs="Times New Roman"/>
          <w:bCs/>
          <w:i/>
          <w:sz w:val="27"/>
          <w:szCs w:val="27"/>
        </w:rPr>
        <w:t>их РИД без согласия учредителей;</w:t>
      </w:r>
    </w:p>
    <w:p w:rsidR="00B9362D" w:rsidRPr="00B440E0" w:rsidRDefault="00B9362D" w:rsidP="005F34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>
        <w:rPr>
          <w:rFonts w:ascii="Times New Roman" w:hAnsi="Times New Roman" w:cs="Times New Roman"/>
          <w:bCs/>
          <w:i/>
          <w:sz w:val="27"/>
          <w:szCs w:val="27"/>
        </w:rPr>
        <w:t>- определить источник выплат авторам служебных РИД в случаях принятия государственным заказчиком решения о закреплении прав на созданные охраноспособные РИД за Российской Федерацией</w:t>
      </w:r>
      <w:r w:rsidR="00A03A8E">
        <w:rPr>
          <w:rFonts w:ascii="Times New Roman" w:hAnsi="Times New Roman" w:cs="Times New Roman"/>
          <w:bCs/>
          <w:i/>
          <w:sz w:val="27"/>
          <w:szCs w:val="27"/>
        </w:rPr>
        <w:t>.</w:t>
      </w:r>
      <w:r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C5C27" w:rsidRPr="00B440E0" w:rsidRDefault="007F25A1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5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Целесообразно направить дополнительные усилия </w:t>
      </w:r>
      <w:r>
        <w:rPr>
          <w:rFonts w:ascii="Times New Roman" w:hAnsi="Times New Roman" w:cs="Times New Roman"/>
          <w:bCs/>
          <w:sz w:val="27"/>
          <w:szCs w:val="27"/>
        </w:rPr>
        <w:t xml:space="preserve">государства и бизнеса 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на создание и совершенствование инфраструктурных, организационно-правовых и договорных форм, необходимых для осуществления коллективного и венчурного инвестирования, а также </w:t>
      </w:r>
      <w:r>
        <w:rPr>
          <w:rFonts w:ascii="Times New Roman" w:hAnsi="Times New Roman" w:cs="Times New Roman"/>
          <w:bCs/>
          <w:sz w:val="27"/>
          <w:szCs w:val="27"/>
        </w:rPr>
        <w:t xml:space="preserve">поддержку 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>ведения малого инновационного бизнеса (проектных компаний) с учетом обеспечения их конкурентоспособности по сравнению с иностранными юрисдикциями. Для этого</w:t>
      </w:r>
      <w:r>
        <w:rPr>
          <w:rFonts w:ascii="Times New Roman" w:hAnsi="Times New Roman" w:cs="Times New Roman"/>
          <w:bCs/>
          <w:sz w:val="27"/>
          <w:szCs w:val="27"/>
        </w:rPr>
        <w:t>, по мнению участников Форума,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 необходимо:</w:t>
      </w:r>
    </w:p>
    <w:p w:rsidR="004C5C27" w:rsidRPr="00B440E0" w:rsidRDefault="004C5C27" w:rsidP="004C5C27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ускорить процесс разработки проектов федеральных законов «О венчурных фондах в Российской Федерации», «О технопарках в Российской Федерации», </w:t>
      </w:r>
      <w:r w:rsidR="006227A8">
        <w:rPr>
          <w:rFonts w:ascii="Times New Roman" w:hAnsi="Times New Roman" w:cs="Times New Roman"/>
          <w:bCs/>
          <w:i/>
          <w:sz w:val="27"/>
          <w:szCs w:val="27"/>
        </w:rPr>
        <w:t xml:space="preserve">   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«О передаче прав на технологии гражданского, военного, специального и двойного назначения», которые</w:t>
      </w:r>
      <w:r w:rsidR="00745DB3">
        <w:rPr>
          <w:rFonts w:ascii="Times New Roman" w:hAnsi="Times New Roman" w:cs="Times New Roman"/>
          <w:bCs/>
          <w:i/>
          <w:sz w:val="27"/>
          <w:szCs w:val="27"/>
        </w:rPr>
        <w:t>,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числе прочих вопросов</w:t>
      </w:r>
      <w:r w:rsidR="00745DB3">
        <w:rPr>
          <w:rFonts w:ascii="Times New Roman" w:hAnsi="Times New Roman" w:cs="Times New Roman"/>
          <w:bCs/>
          <w:i/>
          <w:sz w:val="27"/>
          <w:szCs w:val="27"/>
        </w:rPr>
        <w:t>,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должны создавать эффективный механизм реализации венчурных проектов,  регламентировать трансфер технологий и товаров, произведенных с использованием исключительных прав на результаты интеллектуальной деятельности и приравненные к ним средства индивидуализации</w:t>
      </w:r>
      <w:r w:rsidRPr="00B440E0">
        <w:rPr>
          <w:rFonts w:ascii="Times New Roman" w:hAnsi="Times New Roman" w:cs="Times New Roman"/>
          <w:bCs/>
          <w:sz w:val="27"/>
          <w:szCs w:val="27"/>
        </w:rPr>
        <w:t>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55FEB" w:rsidRPr="00B440E0" w:rsidRDefault="007F25A1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6</w:t>
      </w:r>
      <w:r w:rsidR="006227A8">
        <w:rPr>
          <w:rFonts w:ascii="Times New Roman" w:hAnsi="Times New Roman" w:cs="Times New Roman"/>
          <w:bCs/>
          <w:sz w:val="27"/>
          <w:szCs w:val="27"/>
        </w:rPr>
        <w:t>.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D4F9F" w:rsidRPr="00B440E0">
        <w:rPr>
          <w:rFonts w:ascii="Times New Roman" w:hAnsi="Times New Roman" w:cs="Times New Roman"/>
          <w:bCs/>
          <w:sz w:val="27"/>
          <w:szCs w:val="27"/>
        </w:rPr>
        <w:t>О</w:t>
      </w:r>
      <w:r w:rsidR="00721FDC" w:rsidRPr="00B440E0">
        <w:rPr>
          <w:rFonts w:ascii="Times New Roman" w:hAnsi="Times New Roman" w:cs="Times New Roman"/>
          <w:bCs/>
          <w:sz w:val="27"/>
          <w:szCs w:val="27"/>
        </w:rPr>
        <w:t xml:space="preserve">собую </w:t>
      </w:r>
      <w:r w:rsidR="006227A8">
        <w:rPr>
          <w:rFonts w:ascii="Times New Roman" w:hAnsi="Times New Roman" w:cs="Times New Roman"/>
          <w:bCs/>
          <w:sz w:val="27"/>
          <w:szCs w:val="27"/>
        </w:rPr>
        <w:t>остроту в связи с ростом рынка И</w:t>
      </w:r>
      <w:r w:rsidR="00721FDC" w:rsidRPr="00B440E0">
        <w:rPr>
          <w:rFonts w:ascii="Times New Roman" w:hAnsi="Times New Roman" w:cs="Times New Roman"/>
          <w:bCs/>
          <w:sz w:val="27"/>
          <w:szCs w:val="27"/>
        </w:rPr>
        <w:t>нтернет-торговли в России приобрела п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>роблема защиты интеллектуальной собственности, в частности</w:t>
      </w:r>
      <w:r w:rsidR="00745DB3">
        <w:rPr>
          <w:rFonts w:ascii="Times New Roman" w:hAnsi="Times New Roman" w:cs="Times New Roman"/>
          <w:bCs/>
          <w:sz w:val="27"/>
          <w:szCs w:val="27"/>
        </w:rPr>
        <w:t>,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 xml:space="preserve"> защита прав на товарные знаки и защита от недобросовестной конкуренции</w:t>
      </w:r>
      <w:r w:rsidR="00721FDC" w:rsidRPr="00B440E0">
        <w:rPr>
          <w:rFonts w:ascii="Times New Roman" w:hAnsi="Times New Roman" w:cs="Times New Roman"/>
          <w:bCs/>
          <w:sz w:val="27"/>
          <w:szCs w:val="27"/>
        </w:rPr>
        <w:t xml:space="preserve"> в информационно-коммуникационных сетях. При этом д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>ействующее российское законодательство предоставляет правообладателям широкий спектр инструментов защиты их прав на товарные знаки от недобросовестной конкуренции.</w:t>
      </w:r>
      <w:r w:rsidR="00721FDC" w:rsidRPr="00B440E0">
        <w:rPr>
          <w:rFonts w:ascii="Times New Roman" w:hAnsi="Times New Roman" w:cs="Times New Roman"/>
          <w:bCs/>
          <w:sz w:val="27"/>
          <w:szCs w:val="27"/>
        </w:rPr>
        <w:t xml:space="preserve"> Однако 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 xml:space="preserve"> законодательными новеллами о защите интеллектуальной собственности в информационно-телекоммуникационной сети Интернет средства индивидуализации</w:t>
      </w:r>
      <w:r w:rsidR="00745DB3" w:rsidRPr="00745DB3">
        <w:t xml:space="preserve"> </w:t>
      </w:r>
      <w:r w:rsidR="00745DB3" w:rsidRPr="00745DB3">
        <w:rPr>
          <w:rFonts w:ascii="Times New Roman" w:hAnsi="Times New Roman" w:cs="Times New Roman"/>
          <w:bCs/>
          <w:sz w:val="27"/>
          <w:szCs w:val="27"/>
        </w:rPr>
        <w:t>не охвачены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>, что делает невозможн</w:t>
      </w:r>
      <w:r w:rsidR="00745DB3">
        <w:rPr>
          <w:rFonts w:ascii="Times New Roman" w:hAnsi="Times New Roman" w:cs="Times New Roman"/>
          <w:bCs/>
          <w:sz w:val="27"/>
          <w:szCs w:val="27"/>
        </w:rPr>
        <w:t>ым</w:t>
      </w:r>
      <w:r w:rsidR="006227A8">
        <w:rPr>
          <w:rFonts w:ascii="Times New Roman" w:hAnsi="Times New Roman" w:cs="Times New Roman"/>
          <w:bCs/>
          <w:sz w:val="27"/>
          <w:szCs w:val="27"/>
        </w:rPr>
        <w:t xml:space="preserve"> их применение к нелегальной И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>нтернет-торговле и защит</w:t>
      </w:r>
      <w:r w:rsidR="004D4F9F" w:rsidRPr="00B440E0">
        <w:rPr>
          <w:rFonts w:ascii="Times New Roman" w:hAnsi="Times New Roman" w:cs="Times New Roman"/>
          <w:bCs/>
          <w:sz w:val="27"/>
          <w:szCs w:val="27"/>
        </w:rPr>
        <w:t>у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 xml:space="preserve"> интересов добросовестных участников рынка.</w:t>
      </w:r>
      <w:r w:rsidR="004D4F9F" w:rsidRPr="00B440E0">
        <w:rPr>
          <w:rFonts w:ascii="Times New Roman" w:hAnsi="Times New Roman" w:cs="Times New Roman"/>
          <w:bCs/>
          <w:sz w:val="27"/>
          <w:szCs w:val="27"/>
        </w:rPr>
        <w:t xml:space="preserve"> В этой связи предлагается</w:t>
      </w:r>
      <w:r w:rsidR="00A55FEB" w:rsidRPr="00B440E0">
        <w:rPr>
          <w:rFonts w:ascii="Times New Roman" w:hAnsi="Times New Roman" w:cs="Times New Roman"/>
          <w:bCs/>
          <w:sz w:val="27"/>
          <w:szCs w:val="27"/>
        </w:rPr>
        <w:t>:</w:t>
      </w:r>
    </w:p>
    <w:p w:rsidR="00A55FEB" w:rsidRPr="00B440E0" w:rsidRDefault="00A55FEB" w:rsidP="00A55F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внести 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>изменени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я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законодательство о рекламе, 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которые бы з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>апре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тили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рекламу в сети Интернет товаров с использованием средств индивидуализации без согласия правообладателей и вводя</w:t>
      </w:r>
      <w:r w:rsidR="00745DB3">
        <w:rPr>
          <w:rFonts w:ascii="Times New Roman" w:hAnsi="Times New Roman" w:cs="Times New Roman"/>
          <w:bCs/>
          <w:i/>
          <w:sz w:val="27"/>
          <w:szCs w:val="27"/>
        </w:rPr>
        <w:t>т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ответственность не только рекламодателей, но и рекламопроизводителей и рекламораспр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остранителей за такие нарушения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;</w:t>
      </w:r>
    </w:p>
    <w:p w:rsidR="005A0AC7" w:rsidRPr="00B440E0" w:rsidRDefault="00A55FEB" w:rsidP="00A55F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в К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>одекс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е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об административных правонарушениях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Российской Федерации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745DB3">
        <w:rPr>
          <w:rFonts w:ascii="Times New Roman" w:hAnsi="Times New Roman" w:cs="Times New Roman"/>
          <w:bCs/>
          <w:i/>
          <w:sz w:val="27"/>
          <w:szCs w:val="27"/>
        </w:rPr>
        <w:t xml:space="preserve">предусмотреть 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>соответствующ</w:t>
      </w:r>
      <w:r w:rsidR="007F25A1">
        <w:rPr>
          <w:rFonts w:ascii="Times New Roman" w:hAnsi="Times New Roman" w:cs="Times New Roman"/>
          <w:bCs/>
          <w:i/>
          <w:sz w:val="27"/>
          <w:szCs w:val="27"/>
        </w:rPr>
        <w:t xml:space="preserve">ий 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состав </w:t>
      </w:r>
      <w:r w:rsidR="00745DB3">
        <w:rPr>
          <w:rFonts w:ascii="Times New Roman" w:hAnsi="Times New Roman" w:cs="Times New Roman"/>
          <w:bCs/>
          <w:i/>
          <w:sz w:val="27"/>
          <w:szCs w:val="27"/>
        </w:rPr>
        <w:t xml:space="preserve">административгого правонарушения 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с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назначение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м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санкци</w:t>
      </w:r>
      <w:r w:rsidR="004D4F9F" w:rsidRPr="00B440E0">
        <w:rPr>
          <w:rFonts w:ascii="Times New Roman" w:hAnsi="Times New Roman" w:cs="Times New Roman"/>
          <w:bCs/>
          <w:i/>
          <w:sz w:val="27"/>
          <w:szCs w:val="27"/>
        </w:rPr>
        <w:t>й</w:t>
      </w:r>
      <w:r w:rsidR="005A0AC7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виде процента от оборота, полученного нарушителем в резу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льтате незаконной деятельности;</w:t>
      </w:r>
    </w:p>
    <w:p w:rsidR="00A55FEB" w:rsidRPr="00B440E0" w:rsidRDefault="00A55FEB" w:rsidP="00A55F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предусмотреть в Гражданском кодексе Российской Федерации прекращение делегирования доменного имени как способ</w:t>
      </w:r>
      <w:r w:rsidR="00EF09DA" w:rsidRPr="00B440E0">
        <w:rPr>
          <w:rFonts w:ascii="Times New Roman" w:hAnsi="Times New Roman" w:cs="Times New Roman"/>
          <w:bCs/>
          <w:i/>
          <w:sz w:val="27"/>
          <w:szCs w:val="27"/>
        </w:rPr>
        <w:t>а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защиты прав на объекты интеллектуальной собственности при условии</w:t>
      </w:r>
      <w:r w:rsidR="00EF09DA" w:rsidRPr="00B440E0">
        <w:rPr>
          <w:rFonts w:ascii="Times New Roman" w:hAnsi="Times New Roman" w:cs="Times New Roman"/>
          <w:bCs/>
          <w:i/>
          <w:sz w:val="27"/>
          <w:szCs w:val="27"/>
        </w:rPr>
        <w:t>,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что использование </w:t>
      </w:r>
      <w:r w:rsidR="00EF09DA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указанного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имени наруш</w:t>
      </w:r>
      <w:r w:rsidR="00EF09DA" w:rsidRPr="00B440E0">
        <w:rPr>
          <w:rFonts w:ascii="Times New Roman" w:hAnsi="Times New Roman" w:cs="Times New Roman"/>
          <w:bCs/>
          <w:i/>
          <w:sz w:val="27"/>
          <w:szCs w:val="27"/>
        </w:rPr>
        <w:t>ает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прав</w:t>
      </w:r>
      <w:r w:rsidR="00745DB3">
        <w:rPr>
          <w:rFonts w:ascii="Times New Roman" w:hAnsi="Times New Roman" w:cs="Times New Roman"/>
          <w:bCs/>
          <w:i/>
          <w:sz w:val="27"/>
          <w:szCs w:val="27"/>
        </w:rPr>
        <w:t xml:space="preserve">а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на интеллектуальную собственность (авторск</w:t>
      </w:r>
      <w:r w:rsidR="00EF09DA" w:rsidRPr="00B440E0">
        <w:rPr>
          <w:rFonts w:ascii="Times New Roman" w:hAnsi="Times New Roman" w:cs="Times New Roman"/>
          <w:bCs/>
          <w:i/>
          <w:sz w:val="27"/>
          <w:szCs w:val="27"/>
        </w:rPr>
        <w:t>ие права, товарные знаки и пр.);</w:t>
      </w:r>
    </w:p>
    <w:p w:rsidR="00A55FEB" w:rsidRPr="00B440E0" w:rsidRDefault="00EF09DA" w:rsidP="00A55FE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lastRenderedPageBreak/>
        <w:t>- в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>нес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ти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изменени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я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Гражданский кодекс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Российской Федерации 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и законодательство об информации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в части 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>расширени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я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существующих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в настоящее время 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>мер защиты интеллектуальной собственности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сети Интернет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и распространения их </w:t>
      </w:r>
      <w:r w:rsidR="00A55FEB" w:rsidRPr="00B440E0">
        <w:rPr>
          <w:rFonts w:ascii="Times New Roman" w:hAnsi="Times New Roman" w:cs="Times New Roman"/>
          <w:bCs/>
          <w:i/>
          <w:sz w:val="27"/>
          <w:szCs w:val="27"/>
        </w:rPr>
        <w:t>на объ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екты промышленной собственности (блокировка Интернет-сайтов на основании судебного решения).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F09DA" w:rsidRPr="00B440E0" w:rsidRDefault="00E00570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7</w:t>
      </w:r>
      <w:r w:rsidR="005A0AC7" w:rsidRPr="00B440E0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CD4660" w:rsidRPr="00B440E0">
        <w:rPr>
          <w:rFonts w:ascii="Times New Roman" w:hAnsi="Times New Roman" w:cs="Times New Roman"/>
          <w:bCs/>
          <w:sz w:val="27"/>
          <w:szCs w:val="27"/>
        </w:rPr>
        <w:t>С начала 2015 года на базе Таможенного союза России, Белоруссии и Казахстана образовалось новое интеграционное объединение - Евразийский экономический союз (ЕАЭС). Подобный союз открывает перед странами-участницами широкие перспективы не только свободного перемещения товаров, но и услуг, капитала и рабочей силы. Продолжает формироваться законодательство ЕАЭС, в том числе и в сфере охраны и защиты интеллектуальной собственности. В связи с этим считаем признать  целесообразным</w:t>
      </w:r>
      <w:r w:rsidR="00EF09DA" w:rsidRPr="00B440E0">
        <w:rPr>
          <w:rFonts w:ascii="Times New Roman" w:hAnsi="Times New Roman" w:cs="Times New Roman"/>
          <w:bCs/>
          <w:sz w:val="27"/>
          <w:szCs w:val="27"/>
        </w:rPr>
        <w:t>:</w:t>
      </w:r>
    </w:p>
    <w:p w:rsidR="00EF09DA" w:rsidRPr="00B440E0" w:rsidRDefault="00EF09DA" w:rsidP="00EF09D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</w:t>
      </w:r>
      <w:r w:rsidR="00CD4660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провести мониторинг </w:t>
      </w:r>
      <w:r w:rsidR="00DE00AB" w:rsidRPr="00B440E0">
        <w:rPr>
          <w:rFonts w:ascii="Times New Roman" w:hAnsi="Times New Roman" w:cs="Times New Roman"/>
          <w:bCs/>
          <w:i/>
          <w:sz w:val="27"/>
          <w:szCs w:val="27"/>
        </w:rPr>
        <w:t>проблем, возникающих у правообладателей и препятствующих функционированию Единого таможенного реестра объектов интеллектуальной собственности с целью внесения изменений и дополнений</w:t>
      </w:r>
      <w:r w:rsidR="00CD4660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 действующее законодательство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;</w:t>
      </w:r>
    </w:p>
    <w:p w:rsidR="00EF09DA" w:rsidRPr="00B440E0" w:rsidRDefault="00EF09DA" w:rsidP="00EF09D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у</w:t>
      </w:r>
      <w:r w:rsidR="00CD4660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простить </w:t>
      </w:r>
      <w:r w:rsidR="00DE00AB" w:rsidRPr="00B440E0">
        <w:rPr>
          <w:rFonts w:ascii="Times New Roman" w:hAnsi="Times New Roman" w:cs="Times New Roman"/>
          <w:bCs/>
          <w:i/>
          <w:sz w:val="27"/>
          <w:szCs w:val="27"/>
        </w:rPr>
        <w:t>процедур</w:t>
      </w:r>
      <w:r w:rsidR="00CD4660" w:rsidRPr="00B440E0">
        <w:rPr>
          <w:rFonts w:ascii="Times New Roman" w:hAnsi="Times New Roman" w:cs="Times New Roman"/>
          <w:bCs/>
          <w:i/>
          <w:sz w:val="27"/>
          <w:szCs w:val="27"/>
        </w:rPr>
        <w:t>у</w:t>
      </w:r>
      <w:r w:rsidR="00DE00A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 включения объектов интеллектуальной собственности в Таможенный реестр объектов интеллектуальной собственнос</w:t>
      </w:r>
      <w:r w:rsidR="00396979" w:rsidRPr="00B440E0">
        <w:rPr>
          <w:rFonts w:ascii="Times New Roman" w:hAnsi="Times New Roman" w:cs="Times New Roman"/>
          <w:bCs/>
          <w:i/>
          <w:sz w:val="27"/>
          <w:szCs w:val="27"/>
        </w:rPr>
        <w:t>ти (ТРОИС) Российской Федерации</w:t>
      </w:r>
      <w:r w:rsidRPr="00B440E0">
        <w:rPr>
          <w:rFonts w:ascii="Times New Roman" w:hAnsi="Times New Roman" w:cs="Times New Roman"/>
          <w:bCs/>
          <w:i/>
          <w:sz w:val="27"/>
          <w:szCs w:val="27"/>
        </w:rPr>
        <w:t>;</w:t>
      </w:r>
    </w:p>
    <w:p w:rsidR="00DE00AB" w:rsidRPr="00B440E0" w:rsidRDefault="00EF09DA" w:rsidP="00EF09D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</w:t>
      </w:r>
      <w:r w:rsidR="00396979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активизировать работу по созданию </w:t>
      </w:r>
      <w:r w:rsidR="00DE00AB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единого информационного ресурса для правообладателей и регулирующих органов государств </w:t>
      </w:r>
      <w:r w:rsidR="00396979" w:rsidRPr="00B440E0">
        <w:rPr>
          <w:rFonts w:ascii="Times New Roman" w:hAnsi="Times New Roman" w:cs="Times New Roman"/>
          <w:bCs/>
          <w:i/>
          <w:sz w:val="27"/>
          <w:szCs w:val="27"/>
        </w:rPr>
        <w:t xml:space="preserve">- </w:t>
      </w:r>
      <w:r w:rsidR="00DE00AB" w:rsidRPr="00B440E0">
        <w:rPr>
          <w:rFonts w:ascii="Times New Roman" w:hAnsi="Times New Roman" w:cs="Times New Roman"/>
          <w:bCs/>
          <w:i/>
          <w:sz w:val="27"/>
          <w:szCs w:val="27"/>
        </w:rPr>
        <w:t>членов Евразийского экономического союза, интегрированного с системой предварительного таможенного декларирования.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C5C27" w:rsidRPr="00B440E0" w:rsidRDefault="00E00570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8</w:t>
      </w:r>
      <w:r w:rsidR="004D4F9F" w:rsidRPr="00B440E0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>Процедура оформления прав на результаты интеллектуальной деятельности в России</w:t>
      </w:r>
      <w:r>
        <w:rPr>
          <w:rFonts w:ascii="Times New Roman" w:hAnsi="Times New Roman" w:cs="Times New Roman"/>
          <w:bCs/>
          <w:sz w:val="27"/>
          <w:szCs w:val="27"/>
        </w:rPr>
        <w:t>,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 по-прежнему</w:t>
      </w:r>
      <w:r>
        <w:rPr>
          <w:rFonts w:ascii="Times New Roman" w:hAnsi="Times New Roman" w:cs="Times New Roman"/>
          <w:bCs/>
          <w:sz w:val="27"/>
          <w:szCs w:val="27"/>
        </w:rPr>
        <w:t>,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 остается сложной, громоздкой и дорогой. Из-за этого эффективно работать на рынке создания и последующего внедрения объектов интеллектуальной собственности имеют возможность только организации, которые обладают достаточными материальными и трудовыми ресурсами. Вовлечение в процесс внедрения инноваций субъектов малого предпринимательства затруднен. </w:t>
      </w:r>
      <w:r>
        <w:rPr>
          <w:rFonts w:ascii="Times New Roman" w:hAnsi="Times New Roman" w:cs="Times New Roman"/>
          <w:bCs/>
          <w:sz w:val="27"/>
          <w:szCs w:val="27"/>
        </w:rPr>
        <w:t>Участники Форума считают, что у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>казанные процедуры следует пересматривать, обеспечивая им максимальную «прозрачность» и доступность, поэтому:</w:t>
      </w:r>
    </w:p>
    <w:p w:rsidR="004C5C27" w:rsidRPr="00B440E0" w:rsidRDefault="004C5C27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необходимо рассмотреть возможность скорейшей ратификации Российской Федерацией Гаагского соглашения с целью присоединения Российской Федерации к Гаагской системе международной регистрации промышленных образцов. Это позволит решить несколько задач: существенно упростит трансграничную регистрацию промышленных образцов и обеспечит их правовую защиту на международном товарном рынке; сократит материальные и временные затраты правообладателей на регистрацию патентов на промышленные образцы за рубежом;</w:t>
      </w:r>
    </w:p>
    <w:p w:rsidR="004C5C27" w:rsidRPr="00B440E0" w:rsidRDefault="004C5C27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B440E0">
        <w:rPr>
          <w:rFonts w:ascii="Times New Roman" w:hAnsi="Times New Roman" w:cs="Times New Roman"/>
          <w:bCs/>
          <w:i/>
          <w:sz w:val="27"/>
          <w:szCs w:val="27"/>
        </w:rPr>
        <w:t>- разработать комплекс мер государственной поддержки зарубежного патентования отечественных РИД.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76A96" w:rsidRPr="00B440E0" w:rsidRDefault="00E00570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9</w:t>
      </w:r>
      <w:r w:rsidR="004C5C27" w:rsidRPr="00B440E0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30A73" w:rsidRPr="00B440E0">
        <w:rPr>
          <w:rFonts w:ascii="Times New Roman" w:hAnsi="Times New Roman" w:cs="Times New Roman"/>
          <w:bCs/>
          <w:sz w:val="27"/>
          <w:szCs w:val="27"/>
        </w:rPr>
        <w:t xml:space="preserve">В процессе  разрешения споров в сфере интеллектуальной собственности и  защите интеллектуальных прав первоочередное значение отводится судебным органам, в первую очередь, специализированному Суду по интеллектуальным правам. </w:t>
      </w:r>
      <w:r w:rsidR="00A76A96" w:rsidRPr="00B440E0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A76A96" w:rsidRPr="00B440E0">
        <w:rPr>
          <w:rFonts w:ascii="Times New Roman" w:hAnsi="Times New Roman" w:cs="Times New Roman"/>
          <w:sz w:val="27"/>
          <w:szCs w:val="27"/>
        </w:rPr>
        <w:lastRenderedPageBreak/>
        <w:t>повышения уровня судебной защиты прав на объекты интеллектуальной собственности предлагается:</w:t>
      </w:r>
    </w:p>
    <w:p w:rsidR="00A76A96" w:rsidRPr="00B440E0" w:rsidRDefault="00F30A73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B440E0">
        <w:rPr>
          <w:rFonts w:ascii="Times New Roman" w:hAnsi="Times New Roman" w:cs="Times New Roman"/>
          <w:i/>
          <w:sz w:val="27"/>
          <w:szCs w:val="27"/>
        </w:rPr>
        <w:t>- у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>совершенствовать процедуры, связанные с привлечением советников (специалистов в области естественных и технических наук) в штат суда, а также разработать систему мер, направленных на стимулирование участия «внешних» специалистов – ученых в судебном разбирательстве в целях оказан</w:t>
      </w:r>
      <w:r w:rsidRPr="00B440E0">
        <w:rPr>
          <w:rFonts w:ascii="Times New Roman" w:hAnsi="Times New Roman" w:cs="Times New Roman"/>
          <w:i/>
          <w:sz w:val="27"/>
          <w:szCs w:val="27"/>
        </w:rPr>
        <w:t xml:space="preserve">ия помощи при рассмотрении дел; </w:t>
      </w:r>
    </w:p>
    <w:p w:rsidR="00A76A96" w:rsidRPr="00B440E0" w:rsidRDefault="00F30A73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B440E0">
        <w:rPr>
          <w:rFonts w:ascii="Times New Roman" w:hAnsi="Times New Roman" w:cs="Times New Roman"/>
          <w:i/>
          <w:sz w:val="27"/>
          <w:szCs w:val="27"/>
        </w:rPr>
        <w:t>- у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>становить по отдельным категориям дел в сфере защиты интеллектуальных прав обязательный досудебный (претензио</w:t>
      </w:r>
      <w:r w:rsidRPr="00B440E0">
        <w:rPr>
          <w:rFonts w:ascii="Times New Roman" w:hAnsi="Times New Roman" w:cs="Times New Roman"/>
          <w:i/>
          <w:sz w:val="27"/>
          <w:szCs w:val="27"/>
        </w:rPr>
        <w:t xml:space="preserve">нный) порядок разрешения споров. В частности, 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>по требованиям о пресечении действий, нарушающих исключительное право или создающих угрозу его нарушения, не сопряженным с иными мерами защиты</w:t>
      </w:r>
      <w:r w:rsidRPr="00B440E0">
        <w:rPr>
          <w:rFonts w:ascii="Times New Roman" w:hAnsi="Times New Roman" w:cs="Times New Roman"/>
          <w:i/>
          <w:sz w:val="27"/>
          <w:szCs w:val="27"/>
        </w:rPr>
        <w:t>;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 xml:space="preserve"> по требованиям, вытекающим из договоров о распоряжении исключительным правом</w:t>
      </w:r>
      <w:r w:rsidR="00745DB3">
        <w:rPr>
          <w:rFonts w:ascii="Times New Roman" w:hAnsi="Times New Roman" w:cs="Times New Roman"/>
          <w:i/>
          <w:sz w:val="27"/>
          <w:szCs w:val="27"/>
        </w:rPr>
        <w:t>,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 xml:space="preserve"> и др.</w:t>
      </w:r>
      <w:r w:rsidRPr="00B440E0">
        <w:rPr>
          <w:rFonts w:ascii="Times New Roman" w:hAnsi="Times New Roman" w:cs="Times New Roman"/>
          <w:i/>
          <w:sz w:val="27"/>
          <w:szCs w:val="27"/>
        </w:rPr>
        <w:t>;</w:t>
      </w:r>
    </w:p>
    <w:p w:rsidR="00F30A73" w:rsidRPr="00B440E0" w:rsidRDefault="00F30A73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B440E0">
        <w:rPr>
          <w:rFonts w:ascii="Times New Roman" w:hAnsi="Times New Roman" w:cs="Times New Roman"/>
          <w:i/>
          <w:sz w:val="27"/>
          <w:szCs w:val="27"/>
        </w:rPr>
        <w:t>- п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>редусмотреть обязательное участие в делах, отнесенных к компетенции Суда по интеллектуальным правам, профессиональных представителей сторон (адвокатов, патентных поверенных)</w:t>
      </w:r>
      <w:r w:rsidRPr="00B440E0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A76A96" w:rsidRPr="00B440E0">
        <w:rPr>
          <w:rFonts w:ascii="Times New Roman" w:hAnsi="Times New Roman" w:cs="Times New Roman"/>
          <w:i/>
          <w:sz w:val="27"/>
          <w:szCs w:val="27"/>
        </w:rPr>
        <w:t>что усилит гарантии квалифицированной судебной защиты и приведет к ускорению судопроизводства и снижению нагрузки на судей</w:t>
      </w:r>
      <w:r w:rsidRPr="00B440E0">
        <w:rPr>
          <w:rFonts w:ascii="Times New Roman" w:hAnsi="Times New Roman" w:cs="Times New Roman"/>
          <w:i/>
          <w:sz w:val="27"/>
          <w:szCs w:val="27"/>
        </w:rPr>
        <w:t>.</w:t>
      </w:r>
    </w:p>
    <w:p w:rsidR="00903C78" w:rsidRDefault="00903C78" w:rsidP="00903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E00AB" w:rsidRPr="00B440E0" w:rsidRDefault="00E00570" w:rsidP="00903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F30A73" w:rsidRPr="00B440E0">
        <w:rPr>
          <w:rFonts w:ascii="Times New Roman" w:hAnsi="Times New Roman" w:cs="Times New Roman"/>
          <w:sz w:val="27"/>
          <w:szCs w:val="27"/>
        </w:rPr>
        <w:t>. А</w:t>
      </w:r>
      <w:r w:rsidR="00DE00AB" w:rsidRPr="00B440E0">
        <w:rPr>
          <w:rFonts w:ascii="Times New Roman" w:hAnsi="Times New Roman" w:cs="Times New Roman"/>
          <w:sz w:val="27"/>
          <w:szCs w:val="27"/>
        </w:rPr>
        <w:t>ктуальной проблемой являются вопросы, связанные с авторс</w:t>
      </w:r>
      <w:r w:rsidR="0053426C" w:rsidRPr="00B440E0">
        <w:rPr>
          <w:rFonts w:ascii="Times New Roman" w:hAnsi="Times New Roman" w:cs="Times New Roman"/>
          <w:sz w:val="27"/>
          <w:szCs w:val="27"/>
        </w:rPr>
        <w:t>кими правами</w:t>
      </w:r>
      <w:r w:rsidR="0080104B">
        <w:rPr>
          <w:rFonts w:ascii="Times New Roman" w:hAnsi="Times New Roman" w:cs="Times New Roman"/>
          <w:sz w:val="27"/>
          <w:szCs w:val="27"/>
        </w:rPr>
        <w:t>.</w:t>
      </w:r>
      <w:r w:rsidR="0053426C" w:rsidRPr="00B440E0">
        <w:rPr>
          <w:rFonts w:ascii="Times New Roman" w:hAnsi="Times New Roman" w:cs="Times New Roman"/>
          <w:sz w:val="27"/>
          <w:szCs w:val="27"/>
        </w:rPr>
        <w:t xml:space="preserve"> </w:t>
      </w:r>
      <w:r w:rsidR="0080104B">
        <w:rPr>
          <w:rFonts w:ascii="Times New Roman" w:hAnsi="Times New Roman" w:cs="Times New Roman"/>
          <w:sz w:val="27"/>
          <w:szCs w:val="27"/>
        </w:rPr>
        <w:t>В</w:t>
      </w:r>
      <w:r w:rsidR="0053426C" w:rsidRPr="00B440E0">
        <w:rPr>
          <w:rFonts w:ascii="Times New Roman" w:hAnsi="Times New Roman" w:cs="Times New Roman"/>
          <w:sz w:val="27"/>
          <w:szCs w:val="27"/>
        </w:rPr>
        <w:t xml:space="preserve"> частности</w:t>
      </w:r>
      <w:r w:rsidR="0055617C" w:rsidRPr="00B440E0">
        <w:rPr>
          <w:rFonts w:ascii="Times New Roman" w:hAnsi="Times New Roman" w:cs="Times New Roman"/>
          <w:sz w:val="27"/>
          <w:szCs w:val="27"/>
        </w:rPr>
        <w:t>,</w:t>
      </w:r>
      <w:r w:rsidR="0053426C" w:rsidRPr="00B440E0">
        <w:rPr>
          <w:rFonts w:ascii="Times New Roman" w:hAnsi="Times New Roman" w:cs="Times New Roman"/>
          <w:sz w:val="27"/>
          <w:szCs w:val="27"/>
        </w:rPr>
        <w:t xml:space="preserve"> </w:t>
      </w:r>
      <w:r w:rsidR="00DE00AB" w:rsidRPr="00B440E0">
        <w:rPr>
          <w:rFonts w:ascii="Times New Roman" w:hAnsi="Times New Roman" w:cs="Times New Roman"/>
          <w:sz w:val="27"/>
          <w:szCs w:val="27"/>
        </w:rPr>
        <w:t>логистический механизм регулирования взаимоотношений в информационной среде и управлении интеллектуальной собственностью до сих пор не выстроен.</w:t>
      </w:r>
      <w:r w:rsidR="00716328" w:rsidRPr="00B440E0">
        <w:rPr>
          <w:rFonts w:ascii="Times New Roman" w:hAnsi="Times New Roman" w:cs="Times New Roman"/>
          <w:sz w:val="27"/>
          <w:szCs w:val="27"/>
        </w:rPr>
        <w:t xml:space="preserve"> </w:t>
      </w:r>
      <w:r w:rsidR="00AA64AC" w:rsidRPr="00B440E0">
        <w:rPr>
          <w:rFonts w:ascii="Times New Roman" w:hAnsi="Times New Roman" w:cs="Times New Roman"/>
          <w:sz w:val="27"/>
          <w:szCs w:val="27"/>
        </w:rPr>
        <w:t xml:space="preserve">В настоящее время в Российской Федерации реализуются </w:t>
      </w:r>
      <w:r w:rsidR="00DE00AB" w:rsidRPr="00B440E0">
        <w:rPr>
          <w:rFonts w:ascii="Times New Roman" w:hAnsi="Times New Roman" w:cs="Times New Roman"/>
          <w:sz w:val="27"/>
          <w:szCs w:val="27"/>
        </w:rPr>
        <w:t>Государственная программа РФ «Информационное общество», Стратегия развития информационного общества в Российской Федерации, Программа ЮНЕСКО «Информация для всех», Национальная программа поддержки и развития чтения в России и др</w:t>
      </w:r>
      <w:r w:rsidR="0055617C" w:rsidRPr="00B440E0">
        <w:rPr>
          <w:rFonts w:ascii="Times New Roman" w:hAnsi="Times New Roman" w:cs="Times New Roman"/>
          <w:sz w:val="27"/>
          <w:szCs w:val="27"/>
        </w:rPr>
        <w:t>.</w:t>
      </w:r>
      <w:r w:rsidR="00DE00AB" w:rsidRPr="00B440E0">
        <w:rPr>
          <w:rFonts w:ascii="Times New Roman" w:hAnsi="Times New Roman" w:cs="Times New Roman"/>
          <w:sz w:val="27"/>
          <w:szCs w:val="27"/>
        </w:rPr>
        <w:t xml:space="preserve"> </w:t>
      </w:r>
      <w:r w:rsidR="0080104B">
        <w:rPr>
          <w:rFonts w:ascii="Times New Roman" w:hAnsi="Times New Roman" w:cs="Times New Roman"/>
          <w:sz w:val="27"/>
          <w:szCs w:val="27"/>
        </w:rPr>
        <w:t>Н</w:t>
      </w:r>
      <w:r w:rsidR="00DE00AB" w:rsidRPr="00B440E0">
        <w:rPr>
          <w:rFonts w:ascii="Times New Roman" w:hAnsi="Times New Roman" w:cs="Times New Roman"/>
          <w:sz w:val="27"/>
          <w:szCs w:val="27"/>
        </w:rPr>
        <w:t>о программы по созданию единого информационного пространства по интеллектуальной собственности пока нет.</w:t>
      </w:r>
      <w:r w:rsidR="00716328" w:rsidRPr="00B440E0">
        <w:rPr>
          <w:rFonts w:ascii="Times New Roman" w:hAnsi="Times New Roman" w:cs="Times New Roman"/>
          <w:sz w:val="27"/>
          <w:szCs w:val="27"/>
        </w:rPr>
        <w:t xml:space="preserve"> Вместе с тем</w:t>
      </w:r>
      <w:r w:rsidR="00AA64AC" w:rsidRPr="00B440E0">
        <w:rPr>
          <w:rFonts w:ascii="Times New Roman" w:hAnsi="Times New Roman" w:cs="Times New Roman"/>
          <w:sz w:val="27"/>
          <w:szCs w:val="27"/>
        </w:rPr>
        <w:t>,</w:t>
      </w:r>
      <w:r w:rsidR="00903C78">
        <w:rPr>
          <w:rFonts w:ascii="Times New Roman" w:hAnsi="Times New Roman" w:cs="Times New Roman"/>
          <w:sz w:val="27"/>
          <w:szCs w:val="27"/>
        </w:rPr>
        <w:t xml:space="preserve"> </w:t>
      </w:r>
      <w:r w:rsidR="00716328" w:rsidRPr="00B440E0">
        <w:rPr>
          <w:rFonts w:ascii="Times New Roman" w:hAnsi="Times New Roman" w:cs="Times New Roman"/>
          <w:i/>
          <w:sz w:val="27"/>
          <w:szCs w:val="27"/>
        </w:rPr>
        <w:t>бизнес должен оказывать содействие  в формировании климата, необходимого для стимулирования инноваций, развития  отраслей экономики, базирующихся на авторском праве, способствовать новому подходу,  используя как  бюджетный ресурс, так и различные формы государственно-частного партнерства.</w:t>
      </w:r>
    </w:p>
    <w:p w:rsid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16328" w:rsidRPr="00B440E0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716328" w:rsidRPr="00B440E0">
        <w:rPr>
          <w:rFonts w:ascii="Times New Roman" w:hAnsi="Times New Roman" w:cs="Times New Roman"/>
          <w:sz w:val="27"/>
          <w:szCs w:val="27"/>
        </w:rPr>
        <w:t xml:space="preserve">. Одним из приоритетных направлений модернизации и технологического развития инновационной экономики является создание эффективной системы профессиональной ориентации и повышение качества профессиональной подготовки кадров по отраслям экономики с учетом запросов рынка труда. Сегодня назрела необходимость разработки комплексной государственной Программы профессиональной подготовки кадров для экономики Российской Федерации. </w:t>
      </w:r>
    </w:p>
    <w:p w:rsidR="00AA64AC" w:rsidRPr="00B440E0" w:rsidRDefault="0071632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440E0">
        <w:rPr>
          <w:rFonts w:ascii="Times New Roman" w:hAnsi="Times New Roman" w:cs="Times New Roman"/>
          <w:sz w:val="27"/>
          <w:szCs w:val="27"/>
        </w:rPr>
        <w:t xml:space="preserve">В дополнение к необходимости повышения качества специалистов и, прежде всего, инженерных кадров и кадров в сфере управления интеллектуальной собственностью, востребованных в высокотехнологичном секторе экономики, участники Форума особо отмечают необходимость обеспечения притока кадров в сфере интеллектуальной собственности в регионы России, в частности в те районы, где создаются элементы инновационной инфраструктуры страны (крупные технопарки, особые экономические зоны и др.). Таким образом, </w:t>
      </w:r>
    </w:p>
    <w:p w:rsidR="00DE00AB" w:rsidRPr="00B440E0" w:rsidRDefault="00AA64AC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B440E0">
        <w:rPr>
          <w:rFonts w:ascii="Times New Roman" w:hAnsi="Times New Roman" w:cs="Times New Roman"/>
          <w:i/>
          <w:sz w:val="27"/>
          <w:szCs w:val="27"/>
        </w:rPr>
        <w:lastRenderedPageBreak/>
        <w:t xml:space="preserve">- </w:t>
      </w:r>
      <w:r w:rsidR="00716328" w:rsidRPr="00B440E0">
        <w:rPr>
          <w:rFonts w:ascii="Times New Roman" w:hAnsi="Times New Roman" w:cs="Times New Roman"/>
          <w:i/>
          <w:sz w:val="27"/>
          <w:szCs w:val="27"/>
        </w:rPr>
        <w:t>необходимо выстроить систему управления кадровым потенциалом, учитывающую профессиональную подготовку, переподготовку и повышение квалификации кадров с учетом новых тенденций, инноваций и научно-</w:t>
      </w:r>
      <w:r w:rsidRPr="00B440E0">
        <w:rPr>
          <w:rFonts w:ascii="Times New Roman" w:hAnsi="Times New Roman" w:cs="Times New Roman"/>
          <w:i/>
          <w:sz w:val="27"/>
          <w:szCs w:val="27"/>
        </w:rPr>
        <w:t>технических разработок;</w:t>
      </w:r>
    </w:p>
    <w:p w:rsidR="00AA64AC" w:rsidRPr="00B440E0" w:rsidRDefault="00AA64AC" w:rsidP="00AA64A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B440E0">
        <w:rPr>
          <w:rFonts w:ascii="Times New Roman" w:hAnsi="Times New Roman" w:cs="Times New Roman"/>
          <w:i/>
          <w:sz w:val="27"/>
          <w:szCs w:val="27"/>
        </w:rPr>
        <w:t>- создать систему профессиональной подготовки и переподготовки специалистов в сфере управления интеллектуальными правами и коммерциализации РИД, обладающих компетенциями в бухгалтерском учете, аудите, финансовой отчетности, налогообложении, стоимостной оценке нематериальных активов, юриспруденции.</w:t>
      </w:r>
    </w:p>
    <w:p w:rsidR="00DE00AB" w:rsidRDefault="00DE00AB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03C78" w:rsidRPr="00903C78" w:rsidRDefault="00903C78" w:rsidP="00903C78">
      <w:pPr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3C78">
        <w:rPr>
          <w:rFonts w:ascii="Times New Roman" w:hAnsi="Times New Roman" w:cs="Times New Roman"/>
          <w:b/>
          <w:sz w:val="27"/>
          <w:szCs w:val="27"/>
        </w:rPr>
        <w:t>Участники VІІ</w:t>
      </w:r>
      <w:r w:rsidRPr="00903C7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903C78">
        <w:rPr>
          <w:rFonts w:ascii="Times New Roman" w:hAnsi="Times New Roman" w:cs="Times New Roman"/>
          <w:b/>
          <w:sz w:val="27"/>
          <w:szCs w:val="27"/>
        </w:rPr>
        <w:t xml:space="preserve">  Международного форума «Интеллектуальная собственность – XXI век» решили:</w:t>
      </w:r>
    </w:p>
    <w:p w:rsidR="00903C78" w:rsidRPr="00903C78" w:rsidRDefault="00903C78" w:rsidP="00903C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3C78">
        <w:rPr>
          <w:rFonts w:ascii="Times New Roman" w:hAnsi="Times New Roman" w:cs="Times New Roman"/>
          <w:sz w:val="27"/>
          <w:szCs w:val="27"/>
        </w:rPr>
        <w:t xml:space="preserve"> 1. Утвердить Резолюцию VIІ</w:t>
      </w:r>
      <w:r w:rsidRPr="00903C7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903C78">
        <w:rPr>
          <w:rFonts w:ascii="Times New Roman" w:hAnsi="Times New Roman" w:cs="Times New Roman"/>
          <w:sz w:val="27"/>
          <w:szCs w:val="27"/>
        </w:rPr>
        <w:t xml:space="preserve"> Международного форума «Интеллектуальная собственность – XXI век».</w:t>
      </w:r>
    </w:p>
    <w:p w:rsidR="00903C78" w:rsidRPr="00903C78" w:rsidRDefault="00903C78" w:rsidP="00903C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3C78">
        <w:rPr>
          <w:rFonts w:ascii="Times New Roman" w:hAnsi="Times New Roman" w:cs="Times New Roman"/>
          <w:sz w:val="27"/>
          <w:szCs w:val="27"/>
        </w:rPr>
        <w:t>2. Направить Резолюцию в Администрацию Президента Российской Федерации, Правительство Российской Федерации, Федеральное Собрание Российской Федерации, Верховный Суд Российской Федерации, Суд по интеллектуальным правам, федеральные органы исполнительной власти и заинтересованные организации.</w:t>
      </w:r>
    </w:p>
    <w:p w:rsidR="00903C78" w:rsidRPr="00903C78" w:rsidRDefault="00903C78" w:rsidP="00903C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3C78">
        <w:rPr>
          <w:rFonts w:ascii="Times New Roman" w:hAnsi="Times New Roman" w:cs="Times New Roman"/>
          <w:sz w:val="27"/>
          <w:szCs w:val="27"/>
        </w:rPr>
        <w:t xml:space="preserve">3. Провести очередной </w:t>
      </w:r>
      <w:r w:rsidRPr="00903C78">
        <w:rPr>
          <w:rFonts w:ascii="Times New Roman" w:hAnsi="Times New Roman" w:cs="Times New Roman"/>
          <w:sz w:val="27"/>
          <w:szCs w:val="27"/>
          <w:lang w:val="en-US"/>
        </w:rPr>
        <w:t>IX</w:t>
      </w:r>
      <w:r w:rsidRPr="00903C78">
        <w:rPr>
          <w:rFonts w:ascii="Times New Roman" w:hAnsi="Times New Roman" w:cs="Times New Roman"/>
          <w:sz w:val="27"/>
          <w:szCs w:val="27"/>
        </w:rPr>
        <w:t xml:space="preserve"> Международный форум «Интеллектуальная собственность – XXI век» в апреле 2016 года.</w:t>
      </w:r>
    </w:p>
    <w:p w:rsidR="00903C78" w:rsidRPr="00903C78" w:rsidRDefault="00903C78" w:rsidP="00716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903C78" w:rsidRPr="00903C78" w:rsidSect="00801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C3" w:rsidRDefault="00371AC3" w:rsidP="0080104B">
      <w:pPr>
        <w:spacing w:after="0" w:line="240" w:lineRule="auto"/>
      </w:pPr>
      <w:r>
        <w:separator/>
      </w:r>
    </w:p>
  </w:endnote>
  <w:endnote w:type="continuationSeparator" w:id="0">
    <w:p w:rsidR="00371AC3" w:rsidRDefault="00371AC3" w:rsidP="0080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5" w:rsidRDefault="005462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5" w:rsidRDefault="005462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5" w:rsidRDefault="005462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C3" w:rsidRDefault="00371AC3" w:rsidP="0080104B">
      <w:pPr>
        <w:spacing w:after="0" w:line="240" w:lineRule="auto"/>
      </w:pPr>
      <w:r>
        <w:separator/>
      </w:r>
    </w:p>
  </w:footnote>
  <w:footnote w:type="continuationSeparator" w:id="0">
    <w:p w:rsidR="00371AC3" w:rsidRDefault="00371AC3" w:rsidP="0080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5" w:rsidRDefault="005462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553564"/>
      <w:docPartObj>
        <w:docPartGallery w:val="Page Numbers (Top of Page)"/>
        <w:docPartUnique/>
      </w:docPartObj>
    </w:sdtPr>
    <w:sdtEndPr/>
    <w:sdtContent>
      <w:p w:rsidR="0080104B" w:rsidRDefault="00801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B8">
          <w:rPr>
            <w:noProof/>
          </w:rPr>
          <w:t>6</w:t>
        </w:r>
        <w:r>
          <w:fldChar w:fldCharType="end"/>
        </w:r>
      </w:p>
    </w:sdtContent>
  </w:sdt>
  <w:p w:rsidR="0080104B" w:rsidRDefault="008010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5" w:rsidRDefault="00546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A"/>
    <w:rsid w:val="00000DA1"/>
    <w:rsid w:val="00000EBD"/>
    <w:rsid w:val="00005A1D"/>
    <w:rsid w:val="00017025"/>
    <w:rsid w:val="00032064"/>
    <w:rsid w:val="00034129"/>
    <w:rsid w:val="0003702E"/>
    <w:rsid w:val="00057DAE"/>
    <w:rsid w:val="00060F42"/>
    <w:rsid w:val="000676B1"/>
    <w:rsid w:val="00077457"/>
    <w:rsid w:val="0008002B"/>
    <w:rsid w:val="00081A31"/>
    <w:rsid w:val="000A3910"/>
    <w:rsid w:val="000B08DC"/>
    <w:rsid w:val="000B2B16"/>
    <w:rsid w:val="000D2740"/>
    <w:rsid w:val="000D340E"/>
    <w:rsid w:val="000E1A08"/>
    <w:rsid w:val="000E2F18"/>
    <w:rsid w:val="000E7E67"/>
    <w:rsid w:val="000F06AF"/>
    <w:rsid w:val="000F354E"/>
    <w:rsid w:val="000F668A"/>
    <w:rsid w:val="000F6862"/>
    <w:rsid w:val="00100311"/>
    <w:rsid w:val="00103B49"/>
    <w:rsid w:val="001328FB"/>
    <w:rsid w:val="00141E71"/>
    <w:rsid w:val="00166EFA"/>
    <w:rsid w:val="00181646"/>
    <w:rsid w:val="00192B01"/>
    <w:rsid w:val="001C0E4A"/>
    <w:rsid w:val="001C40CA"/>
    <w:rsid w:val="001E3109"/>
    <w:rsid w:val="001E3A2C"/>
    <w:rsid w:val="001E4DED"/>
    <w:rsid w:val="00200AD1"/>
    <w:rsid w:val="00217A35"/>
    <w:rsid w:val="0023079C"/>
    <w:rsid w:val="00231128"/>
    <w:rsid w:val="002350BE"/>
    <w:rsid w:val="002362A6"/>
    <w:rsid w:val="00251E23"/>
    <w:rsid w:val="002523C5"/>
    <w:rsid w:val="00270AD0"/>
    <w:rsid w:val="002814E2"/>
    <w:rsid w:val="002B5C2A"/>
    <w:rsid w:val="002C420A"/>
    <w:rsid w:val="002C57D3"/>
    <w:rsid w:val="002D3266"/>
    <w:rsid w:val="002E72E5"/>
    <w:rsid w:val="00301E0B"/>
    <w:rsid w:val="0031650C"/>
    <w:rsid w:val="003167AD"/>
    <w:rsid w:val="00317F73"/>
    <w:rsid w:val="00322DF0"/>
    <w:rsid w:val="003253B2"/>
    <w:rsid w:val="00337D82"/>
    <w:rsid w:val="00340CA3"/>
    <w:rsid w:val="00371AC3"/>
    <w:rsid w:val="00386EF6"/>
    <w:rsid w:val="00390CD3"/>
    <w:rsid w:val="00396979"/>
    <w:rsid w:val="003A67AF"/>
    <w:rsid w:val="003C1D28"/>
    <w:rsid w:val="003E7639"/>
    <w:rsid w:val="00404EAE"/>
    <w:rsid w:val="00413D4D"/>
    <w:rsid w:val="0041576F"/>
    <w:rsid w:val="0041793B"/>
    <w:rsid w:val="00423E71"/>
    <w:rsid w:val="0043360C"/>
    <w:rsid w:val="00435CEF"/>
    <w:rsid w:val="00437C4C"/>
    <w:rsid w:val="00440072"/>
    <w:rsid w:val="00441D4C"/>
    <w:rsid w:val="00444926"/>
    <w:rsid w:val="00456A03"/>
    <w:rsid w:val="004B3883"/>
    <w:rsid w:val="004C5C27"/>
    <w:rsid w:val="004D428C"/>
    <w:rsid w:val="004D4F9F"/>
    <w:rsid w:val="004D68EE"/>
    <w:rsid w:val="004F721F"/>
    <w:rsid w:val="00532294"/>
    <w:rsid w:val="0053426C"/>
    <w:rsid w:val="00541840"/>
    <w:rsid w:val="00546235"/>
    <w:rsid w:val="0055617C"/>
    <w:rsid w:val="00572252"/>
    <w:rsid w:val="005A0AC7"/>
    <w:rsid w:val="005A489F"/>
    <w:rsid w:val="005A7D82"/>
    <w:rsid w:val="005B171F"/>
    <w:rsid w:val="005B74BC"/>
    <w:rsid w:val="005C6D59"/>
    <w:rsid w:val="005F0F26"/>
    <w:rsid w:val="005F34C2"/>
    <w:rsid w:val="005F6652"/>
    <w:rsid w:val="005F7894"/>
    <w:rsid w:val="006227A8"/>
    <w:rsid w:val="00634962"/>
    <w:rsid w:val="00642416"/>
    <w:rsid w:val="00655614"/>
    <w:rsid w:val="006564A9"/>
    <w:rsid w:val="00666939"/>
    <w:rsid w:val="006745E7"/>
    <w:rsid w:val="006857BD"/>
    <w:rsid w:val="0069169F"/>
    <w:rsid w:val="006964C0"/>
    <w:rsid w:val="006A6139"/>
    <w:rsid w:val="006C1A08"/>
    <w:rsid w:val="006D7944"/>
    <w:rsid w:val="00716328"/>
    <w:rsid w:val="00721FDC"/>
    <w:rsid w:val="00730065"/>
    <w:rsid w:val="00732073"/>
    <w:rsid w:val="00733DDF"/>
    <w:rsid w:val="007419BE"/>
    <w:rsid w:val="00745DB3"/>
    <w:rsid w:val="00753EED"/>
    <w:rsid w:val="00756EFB"/>
    <w:rsid w:val="00757F6F"/>
    <w:rsid w:val="00786633"/>
    <w:rsid w:val="007931B8"/>
    <w:rsid w:val="007B1F5D"/>
    <w:rsid w:val="007B73A8"/>
    <w:rsid w:val="007C2E82"/>
    <w:rsid w:val="007D1341"/>
    <w:rsid w:val="007D6A3A"/>
    <w:rsid w:val="007F06F9"/>
    <w:rsid w:val="007F25A1"/>
    <w:rsid w:val="0080104B"/>
    <w:rsid w:val="0082208F"/>
    <w:rsid w:val="00827B84"/>
    <w:rsid w:val="0084116C"/>
    <w:rsid w:val="008672E3"/>
    <w:rsid w:val="00872888"/>
    <w:rsid w:val="00876720"/>
    <w:rsid w:val="0087678C"/>
    <w:rsid w:val="00890098"/>
    <w:rsid w:val="0089175A"/>
    <w:rsid w:val="008B2357"/>
    <w:rsid w:val="008C2955"/>
    <w:rsid w:val="008E36EA"/>
    <w:rsid w:val="008E756B"/>
    <w:rsid w:val="00903C78"/>
    <w:rsid w:val="0092103E"/>
    <w:rsid w:val="009419E4"/>
    <w:rsid w:val="00955001"/>
    <w:rsid w:val="009A22AF"/>
    <w:rsid w:val="009A5525"/>
    <w:rsid w:val="009B68B0"/>
    <w:rsid w:val="009C1BCB"/>
    <w:rsid w:val="009D6C16"/>
    <w:rsid w:val="009E7EEF"/>
    <w:rsid w:val="009F266A"/>
    <w:rsid w:val="00A03A8E"/>
    <w:rsid w:val="00A25CB9"/>
    <w:rsid w:val="00A55FEB"/>
    <w:rsid w:val="00A70C88"/>
    <w:rsid w:val="00A73C24"/>
    <w:rsid w:val="00A761C2"/>
    <w:rsid w:val="00A76A96"/>
    <w:rsid w:val="00A77CED"/>
    <w:rsid w:val="00A842A6"/>
    <w:rsid w:val="00A86C95"/>
    <w:rsid w:val="00A87D17"/>
    <w:rsid w:val="00AA64AC"/>
    <w:rsid w:val="00AB739E"/>
    <w:rsid w:val="00AD668B"/>
    <w:rsid w:val="00B1452D"/>
    <w:rsid w:val="00B2041B"/>
    <w:rsid w:val="00B40052"/>
    <w:rsid w:val="00B440E0"/>
    <w:rsid w:val="00B444BD"/>
    <w:rsid w:val="00B53871"/>
    <w:rsid w:val="00B67EE4"/>
    <w:rsid w:val="00B77330"/>
    <w:rsid w:val="00B9362D"/>
    <w:rsid w:val="00BB5FFA"/>
    <w:rsid w:val="00C06B03"/>
    <w:rsid w:val="00C15233"/>
    <w:rsid w:val="00C15EA9"/>
    <w:rsid w:val="00C1750E"/>
    <w:rsid w:val="00C3065D"/>
    <w:rsid w:val="00C5143A"/>
    <w:rsid w:val="00C73874"/>
    <w:rsid w:val="00C92294"/>
    <w:rsid w:val="00CA5B1A"/>
    <w:rsid w:val="00CB5C83"/>
    <w:rsid w:val="00CC4484"/>
    <w:rsid w:val="00CD2FEB"/>
    <w:rsid w:val="00CD4660"/>
    <w:rsid w:val="00D11723"/>
    <w:rsid w:val="00D33DEC"/>
    <w:rsid w:val="00D40187"/>
    <w:rsid w:val="00D4551D"/>
    <w:rsid w:val="00D64DC6"/>
    <w:rsid w:val="00D708DD"/>
    <w:rsid w:val="00D713F4"/>
    <w:rsid w:val="00D74E96"/>
    <w:rsid w:val="00DD4BC1"/>
    <w:rsid w:val="00DE00AB"/>
    <w:rsid w:val="00DE10F5"/>
    <w:rsid w:val="00DE4D54"/>
    <w:rsid w:val="00DF2054"/>
    <w:rsid w:val="00E00570"/>
    <w:rsid w:val="00E3701A"/>
    <w:rsid w:val="00E65D23"/>
    <w:rsid w:val="00E9755F"/>
    <w:rsid w:val="00EB7C5B"/>
    <w:rsid w:val="00EC7A27"/>
    <w:rsid w:val="00ED18AA"/>
    <w:rsid w:val="00ED395A"/>
    <w:rsid w:val="00ED4E0B"/>
    <w:rsid w:val="00EE4B3D"/>
    <w:rsid w:val="00EF09DA"/>
    <w:rsid w:val="00F01EBB"/>
    <w:rsid w:val="00F13C40"/>
    <w:rsid w:val="00F26521"/>
    <w:rsid w:val="00F30A73"/>
    <w:rsid w:val="00F353AE"/>
    <w:rsid w:val="00F411C0"/>
    <w:rsid w:val="00F52644"/>
    <w:rsid w:val="00F57146"/>
    <w:rsid w:val="00F61DA1"/>
    <w:rsid w:val="00F61F46"/>
    <w:rsid w:val="00F625F1"/>
    <w:rsid w:val="00F91CFB"/>
    <w:rsid w:val="00F94DCD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6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163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F20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04B"/>
  </w:style>
  <w:style w:type="paragraph" w:styleId="a8">
    <w:name w:val="footer"/>
    <w:basedOn w:val="a"/>
    <w:link w:val="a9"/>
    <w:uiPriority w:val="99"/>
    <w:unhideWhenUsed/>
    <w:rsid w:val="0080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63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163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F20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04B"/>
  </w:style>
  <w:style w:type="paragraph" w:styleId="a8">
    <w:name w:val="footer"/>
    <w:basedOn w:val="a"/>
    <w:link w:val="a9"/>
    <w:uiPriority w:val="99"/>
    <w:unhideWhenUsed/>
    <w:rsid w:val="0080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Морозова Л.В. (056)</cp:lastModifiedBy>
  <cp:revision>2</cp:revision>
  <cp:lastPrinted>2015-04-09T11:00:00Z</cp:lastPrinted>
  <dcterms:created xsi:type="dcterms:W3CDTF">2015-05-27T10:16:00Z</dcterms:created>
  <dcterms:modified xsi:type="dcterms:W3CDTF">2015-05-27T10:16:00Z</dcterms:modified>
</cp:coreProperties>
</file>